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85D45" w:rsidRDefault="00F85D45">
      <w:pPr>
        <w:tabs>
          <w:tab w:val="left" w:pos="5505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1489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5"/>
        <w:gridCol w:w="6294"/>
      </w:tblGrid>
      <w:tr w:rsidR="00F85D45" w14:paraId="76D09EDC" w14:textId="77777777">
        <w:trPr>
          <w:trHeight w:val="792"/>
        </w:trPr>
        <w:tc>
          <w:tcPr>
            <w:tcW w:w="11489" w:type="dxa"/>
            <w:gridSpan w:val="2"/>
            <w:tcBorders>
              <w:bottom w:val="single" w:sz="4" w:space="0" w:color="000000"/>
            </w:tcBorders>
          </w:tcPr>
          <w:p w14:paraId="00000002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Track 1: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Social Work/Domestic Violence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Track 2: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Legal/Law Enforcement</w:t>
            </w:r>
          </w:p>
        </w:tc>
      </w:tr>
      <w:tr w:rsidR="00F85D45" w14:paraId="3C6B61A5" w14:textId="77777777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04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8:00  </w:t>
            </w:r>
          </w:p>
          <w:p w14:paraId="00000005" w14:textId="77777777" w:rsidR="00F85D4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Conference Welcome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Tammy Fiebelkorn</w:t>
            </w:r>
          </w:p>
        </w:tc>
      </w:tr>
      <w:tr w:rsidR="00F85D45" w14:paraId="7E8DDD37" w14:textId="77777777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07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8:15 </w:t>
            </w:r>
          </w:p>
          <w:p w14:paraId="00000008" w14:textId="77777777" w:rsidR="00F85D4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Animal Cruelty, One Health, and One Welfare:</w:t>
            </w:r>
          </w:p>
          <w:p w14:paraId="00000009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Dr. Jennifer Woolf, DVM</w:t>
            </w:r>
          </w:p>
        </w:tc>
      </w:tr>
      <w:tr w:rsidR="00F85D45" w14:paraId="236C84DD" w14:textId="77777777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0B" w14:textId="77777777" w:rsidR="00F85D4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</w:t>
            </w:r>
            <w:r>
              <w:t xml:space="preserve">                                                                                      </w:t>
            </w:r>
          </w:p>
          <w:p w14:paraId="0000000C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</w:t>
            </w:r>
          </w:p>
          <w:p w14:paraId="0000000D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F85D45" w14:paraId="1531CBC2" w14:textId="77777777">
        <w:trPr>
          <w:trHeight w:val="792"/>
        </w:trPr>
        <w:tc>
          <w:tcPr>
            <w:tcW w:w="5195" w:type="dxa"/>
            <w:tcBorders>
              <w:top w:val="single" w:sz="4" w:space="0" w:color="000000"/>
              <w:bottom w:val="single" w:sz="4" w:space="0" w:color="000000"/>
            </w:tcBorders>
          </w:tcPr>
          <w:p w14:paraId="0000000F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14:paraId="00000010" w14:textId="5D106093" w:rsidR="00F85D45" w:rsidRDefault="00026B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Looking back, moving forward:  how a case changed my practice in a child abuse clinic</w:t>
            </w:r>
          </w:p>
          <w:p w14:paraId="00000011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Dr. Sue Skinner, MD</w:t>
            </w:r>
          </w:p>
        </w:tc>
        <w:tc>
          <w:tcPr>
            <w:tcW w:w="62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12" w14:textId="77777777" w:rsidR="00F85D45" w:rsidRDefault="00F85D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13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Animal Cruelty &amp; Human Neglect </w:t>
            </w:r>
          </w:p>
          <w:p w14:paraId="00000014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Case Studies</w:t>
            </w:r>
          </w:p>
          <w:p w14:paraId="00000015" w14:textId="77777777" w:rsidR="00F85D45" w:rsidRDefault="00F85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16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Detective Kevin Carhart</w:t>
            </w:r>
          </w:p>
        </w:tc>
      </w:tr>
      <w:tr w:rsidR="00F85D45" w14:paraId="3262912B" w14:textId="77777777">
        <w:trPr>
          <w:trHeight w:val="792"/>
        </w:trPr>
        <w:tc>
          <w:tcPr>
            <w:tcW w:w="5195" w:type="dxa"/>
            <w:tcBorders>
              <w:top w:val="single" w:sz="4" w:space="0" w:color="000000"/>
              <w:bottom w:val="single" w:sz="4" w:space="0" w:color="000000"/>
            </w:tcBorders>
          </w:tcPr>
          <w:p w14:paraId="00000017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                                                                       </w:t>
            </w:r>
          </w:p>
          <w:p w14:paraId="00000018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highlight w:val="white"/>
              </w:rPr>
              <w:t xml:space="preserve">The Road Less Traveled: Family Violence in Rural Communities </w:t>
            </w:r>
          </w:p>
          <w:p w14:paraId="00000019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Andrew Campbell</w:t>
            </w:r>
          </w:p>
        </w:tc>
        <w:tc>
          <w:tcPr>
            <w:tcW w:w="62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1A" w14:textId="77777777" w:rsidR="00F85D45" w:rsidRDefault="00F85D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1B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People and Pets in Crisis: The Intersection of Animal Cruelty, Domestic Violence, and Homelessness</w:t>
            </w:r>
          </w:p>
          <w:p w14:paraId="0000001C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Claire Coughlin</w:t>
            </w:r>
          </w:p>
        </w:tc>
      </w:tr>
      <w:tr w:rsidR="00F85D45" w14:paraId="0A67E13C" w14:textId="77777777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1D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0000001E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Lunch</w:t>
            </w:r>
          </w:p>
        </w:tc>
      </w:tr>
      <w:tr w:rsidR="00F85D45" w14:paraId="4E3880A1" w14:textId="77777777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20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1:00 </w:t>
            </w:r>
          </w:p>
          <w:p w14:paraId="00000021" w14:textId="71642250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26BF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From pets to patients:  How veterinarians and physicians can work together to better identify abuse</w:t>
            </w:r>
          </w:p>
          <w:p w14:paraId="00000022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Dr. Sue Skinner, MD and Dr. </w:t>
            </w:r>
            <w:r>
              <w:rPr>
                <w:i/>
                <w:sz w:val="24"/>
                <w:szCs w:val="24"/>
                <w:highlight w:val="white"/>
              </w:rPr>
              <w:t>Catherine Skinner, DVM</w:t>
            </w:r>
          </w:p>
        </w:tc>
      </w:tr>
      <w:tr w:rsidR="00EA5D8A" w14:paraId="53F4137F" w14:textId="77777777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7D2575" w14:textId="77777777" w:rsidR="00EA5D8A" w:rsidRDefault="00EA5D8A" w:rsidP="00EA5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Breaking the Silence: The Link Between Animal Abuse and Domestic Violence in Native Communities:</w:t>
            </w:r>
          </w:p>
          <w:p w14:paraId="5F12F4E9" w14:textId="77777777" w:rsidR="00EA5D8A" w:rsidRDefault="00EA5D8A" w:rsidP="00EA5D8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Dr. Melissa Riley</w:t>
            </w:r>
            <w:commentRangeStart w:id="0"/>
            <w:commentRangeEnd w:id="0"/>
            <w:r>
              <w:commentReference w:id="0"/>
            </w:r>
          </w:p>
          <w:p w14:paraId="555C60A2" w14:textId="754A6EB3" w:rsidR="00EA5D8A" w:rsidRDefault="00EA5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D45" w14:paraId="31BA99D9" w14:textId="77777777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000000"/>
            </w:tcBorders>
          </w:tcPr>
          <w:p w14:paraId="00000029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3:15</w:t>
            </w:r>
          </w:p>
          <w:p w14:paraId="0000002A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Break</w:t>
            </w:r>
          </w:p>
          <w:p w14:paraId="0000002B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F85D45" w14:paraId="5EACD7B9" w14:textId="77777777">
        <w:trPr>
          <w:trHeight w:val="792"/>
        </w:trPr>
        <w:tc>
          <w:tcPr>
            <w:tcW w:w="11489" w:type="dxa"/>
            <w:gridSpan w:val="2"/>
            <w:tcBorders>
              <w:top w:val="single" w:sz="4" w:space="0" w:color="000000"/>
            </w:tcBorders>
          </w:tcPr>
          <w:p w14:paraId="0000002F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</w:t>
            </w:r>
          </w:p>
          <w:p w14:paraId="00000030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Coordinated Community Response (CCR): Building a Stronger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NetworkTitle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031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Mica Reagan, Melissa Sinclair Silver, MaryEllen Garcia</w:t>
            </w:r>
          </w:p>
        </w:tc>
      </w:tr>
      <w:tr w:rsidR="00F85D45" w14:paraId="27DCAF66" w14:textId="77777777">
        <w:trPr>
          <w:trHeight w:val="792"/>
        </w:trPr>
        <w:tc>
          <w:tcPr>
            <w:tcW w:w="11489" w:type="dxa"/>
            <w:gridSpan w:val="2"/>
          </w:tcPr>
          <w:p w14:paraId="00000033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5:00                                                                        </w:t>
            </w:r>
          </w:p>
          <w:p w14:paraId="00000034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Adjourn</w:t>
            </w:r>
          </w:p>
        </w:tc>
      </w:tr>
    </w:tbl>
    <w:p w14:paraId="00000036" w14:textId="77777777" w:rsidR="00F85D45" w:rsidRDefault="00F85D4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F85D45" w:rsidRDefault="00F85D4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F85D45" w:rsidRDefault="00F85D4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1209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45"/>
        <w:gridCol w:w="6079"/>
      </w:tblGrid>
      <w:tr w:rsidR="00F85D45" w14:paraId="584191B4" w14:textId="77777777">
        <w:trPr>
          <w:trHeight w:val="399"/>
        </w:trPr>
        <w:tc>
          <w:tcPr>
            <w:tcW w:w="5085" w:type="dxa"/>
          </w:tcPr>
          <w:p w14:paraId="00000039" w14:textId="77777777" w:rsidR="00F85D45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  <w:p w14:paraId="0000003A" w14:textId="77777777" w:rsidR="00F85D45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highlight w:val="white"/>
              </w:rPr>
              <w:t xml:space="preserve">Here, </w:t>
            </w:r>
            <w:proofErr w:type="gramStart"/>
            <w:r>
              <w:rPr>
                <w:rFonts w:ascii="Arial" w:eastAsia="Arial" w:hAnsi="Arial" w:cs="Arial"/>
                <w:b/>
                <w:color w:val="222222"/>
                <w:highlight w:val="white"/>
              </w:rPr>
              <w:t>There</w:t>
            </w:r>
            <w:proofErr w:type="gramEnd"/>
            <w:r>
              <w:rPr>
                <w:rFonts w:ascii="Arial" w:eastAsia="Arial" w:hAnsi="Arial" w:cs="Arial"/>
                <w:b/>
                <w:color w:val="222222"/>
                <w:highlight w:val="white"/>
              </w:rPr>
              <w:t xml:space="preserve">, and Everywhere: How Harm in the Home Impacts the Entire Community </w:t>
            </w:r>
          </w:p>
          <w:p w14:paraId="0000003B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Andrew Campbell</w:t>
            </w:r>
          </w:p>
        </w:tc>
        <w:tc>
          <w:tcPr>
            <w:tcW w:w="6124" w:type="dxa"/>
            <w:gridSpan w:val="2"/>
          </w:tcPr>
          <w:p w14:paraId="0000003C" w14:textId="77777777" w:rsidR="00F85D45" w:rsidRDefault="00F85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D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Link and the Law: How Animal Abuse is Addressed in New Mexico Courts </w:t>
            </w:r>
          </w:p>
          <w:p w14:paraId="0000003E" w14:textId="77777777" w:rsidR="00F85D45" w:rsidRDefault="00F85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3F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Hon. Rosemary Cosgrove-Aguilar</w:t>
            </w:r>
          </w:p>
        </w:tc>
      </w:tr>
      <w:tr w:rsidR="00F85D45" w14:paraId="667F8253" w14:textId="77777777">
        <w:trPr>
          <w:trHeight w:val="1201"/>
        </w:trPr>
        <w:tc>
          <w:tcPr>
            <w:tcW w:w="11209" w:type="dxa"/>
            <w:gridSpan w:val="3"/>
          </w:tcPr>
          <w:p w14:paraId="00000041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  <w:p w14:paraId="00000042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Arial" w:eastAsia="Arial" w:hAnsi="Arial" w:cs="Arial"/>
                <w:b/>
                <w:color w:val="222222"/>
                <w:highlight w:val="white"/>
              </w:rPr>
              <w:t>Women's Best Friend’; Assessing the Impact of Animal-Inclusive Protection Orders</w:t>
            </w:r>
          </w:p>
          <w:p w14:paraId="00000043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Phil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Arkow</w:t>
            </w:r>
            <w:proofErr w:type="spellEnd"/>
          </w:p>
        </w:tc>
      </w:tr>
      <w:tr w:rsidR="00F85D45" w14:paraId="44B7A57C" w14:textId="77777777">
        <w:trPr>
          <w:trHeight w:val="800"/>
        </w:trPr>
        <w:tc>
          <w:tcPr>
            <w:tcW w:w="11209" w:type="dxa"/>
            <w:gridSpan w:val="3"/>
          </w:tcPr>
          <w:p w14:paraId="00000046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  <w:p w14:paraId="00000047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Break</w:t>
            </w:r>
          </w:p>
        </w:tc>
      </w:tr>
      <w:tr w:rsidR="00F85D45" w14:paraId="54545F23" w14:textId="77777777">
        <w:trPr>
          <w:trHeight w:val="800"/>
        </w:trPr>
        <w:tc>
          <w:tcPr>
            <w:tcW w:w="5130" w:type="dxa"/>
            <w:gridSpan w:val="2"/>
          </w:tcPr>
          <w:p w14:paraId="0000004A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  <w:p w14:paraId="0000004B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Do the Numbers Say? NIBRS Animal Cruelty Data Trends</w:t>
            </w:r>
          </w:p>
          <w:p w14:paraId="0000004C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Claire Coughlin </w:t>
            </w:r>
          </w:p>
        </w:tc>
        <w:tc>
          <w:tcPr>
            <w:tcW w:w="6079" w:type="dxa"/>
          </w:tcPr>
          <w:p w14:paraId="0000004E" w14:textId="77777777" w:rsidR="00F85D45" w:rsidRDefault="00F85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F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 Introduction to Veterinary Forensics: </w:t>
            </w:r>
          </w:p>
          <w:p w14:paraId="00000050" w14:textId="77777777" w:rsidR="00F85D45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Dr. Jennifer Woolf, DVM</w:t>
            </w:r>
          </w:p>
        </w:tc>
      </w:tr>
      <w:tr w:rsidR="00F85D45" w14:paraId="43D29A6E" w14:textId="77777777">
        <w:trPr>
          <w:trHeight w:val="1201"/>
        </w:trPr>
        <w:tc>
          <w:tcPr>
            <w:tcW w:w="11209" w:type="dxa"/>
            <w:gridSpan w:val="3"/>
          </w:tcPr>
          <w:p w14:paraId="00000051" w14:textId="77777777" w:rsidR="00F85D4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12:15            </w:t>
            </w:r>
          </w:p>
          <w:p w14:paraId="00000052" w14:textId="77777777" w:rsidR="00F85D4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Adjourn</w:t>
            </w:r>
          </w:p>
        </w:tc>
      </w:tr>
    </w:tbl>
    <w:p w14:paraId="00000055" w14:textId="77777777" w:rsidR="00F85D45" w:rsidRDefault="00F85D4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5D45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ophie Rouge" w:date="2025-05-16T18:18:00Z" w:initials="">
    <w:p w14:paraId="4385C3FC" w14:textId="77777777" w:rsidR="00EA5D8A" w:rsidRDefault="00EA5D8A" w:rsidP="00EA5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Needs projector!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85C3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85C3FC" w16cid:durableId="1DB12A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D5B9A" w14:textId="77777777" w:rsidR="002040C9" w:rsidRDefault="002040C9">
      <w:pPr>
        <w:spacing w:after="0" w:line="240" w:lineRule="auto"/>
      </w:pPr>
      <w:r>
        <w:separator/>
      </w:r>
    </w:p>
  </w:endnote>
  <w:endnote w:type="continuationSeparator" w:id="0">
    <w:p w14:paraId="12AB1510" w14:textId="77777777" w:rsidR="002040C9" w:rsidRDefault="0020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123E9" w14:textId="77777777" w:rsidR="002040C9" w:rsidRDefault="002040C9">
      <w:pPr>
        <w:spacing w:after="0" w:line="240" w:lineRule="auto"/>
      </w:pPr>
      <w:r>
        <w:separator/>
      </w:r>
    </w:p>
  </w:footnote>
  <w:footnote w:type="continuationSeparator" w:id="0">
    <w:p w14:paraId="12796EC1" w14:textId="77777777" w:rsidR="002040C9" w:rsidRDefault="0020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6" w14:textId="77777777" w:rsidR="00F85D45" w:rsidRDefault="00000000">
    <w:pPr>
      <w:jc w:val="center"/>
      <w:rPr>
        <w:rFonts w:ascii="Times New Roman" w:eastAsia="Times New Roman" w:hAnsi="Times New Roman" w:cs="Times New Roman"/>
        <w:b/>
        <w:sz w:val="32"/>
        <w:szCs w:val="32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sz w:val="32"/>
        <w:szCs w:val="32"/>
      </w:rPr>
      <w:t>The 2025 Conference on the Link Between Animal Abuse and Human Violence</w:t>
    </w:r>
  </w:p>
  <w:p w14:paraId="00000057" w14:textId="77777777" w:rsidR="00F85D45" w:rsidRDefault="00000000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September 18th,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8" w14:textId="77777777" w:rsidR="00F85D45" w:rsidRDefault="00000000">
    <w:pPr>
      <w:jc w:val="center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 w:eastAsia="Times New Roman" w:hAnsi="Times New Roman" w:cs="Times New Roman"/>
        <w:b/>
        <w:sz w:val="32"/>
        <w:szCs w:val="32"/>
      </w:rPr>
      <w:t>The 2025 Conference on the Link Between Animal Abuse and Human Violence</w:t>
    </w:r>
  </w:p>
  <w:p w14:paraId="00000059" w14:textId="77777777" w:rsidR="00F85D45" w:rsidRDefault="00000000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September 17th, 2025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phie Rouge">
    <w15:presenceInfo w15:providerId="AD" w15:userId="S::sophie@chronicdiseasenm.org::46b5f587-f759-4e1f-861c-d4ab15991a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45"/>
    <w:rsid w:val="00026BFA"/>
    <w:rsid w:val="002040C9"/>
    <w:rsid w:val="00473D1F"/>
    <w:rsid w:val="00C227C4"/>
    <w:rsid w:val="00DA36E5"/>
    <w:rsid w:val="00EA5D8A"/>
    <w:rsid w:val="00F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CD783"/>
  <w15:docId w15:val="{05E60476-8C6C-BA4F-88DB-BD9B8454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FC1"/>
  </w:style>
  <w:style w:type="paragraph" w:styleId="Footer">
    <w:name w:val="footer"/>
    <w:basedOn w:val="Normal"/>
    <w:link w:val="FooterChar"/>
    <w:uiPriority w:val="99"/>
    <w:unhideWhenUsed/>
    <w:rsid w:val="003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FC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80DWH5wjJbmQprzsypROh8Mtw==">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Rouge</dc:creator>
  <cp:lastModifiedBy>Sophie Rouge</cp:lastModifiedBy>
  <cp:revision>2</cp:revision>
  <dcterms:created xsi:type="dcterms:W3CDTF">2025-06-09T23:03:00Z</dcterms:created>
  <dcterms:modified xsi:type="dcterms:W3CDTF">2025-06-09T23:03:00Z</dcterms:modified>
</cp:coreProperties>
</file>